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3E396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3E396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3E396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3E396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Планирование и прогнозирование в промышленности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Промышленный хайтек и урбанистика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07E33F98" w:rsidR="00A77598" w:rsidRPr="00D6093A" w:rsidRDefault="00D6093A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3E396E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E396E">
              <w:rPr>
                <w:rFonts w:ascii="Times New Roman" w:hAnsi="Times New Roman" w:cs="Times New Roman"/>
                <w:sz w:val="20"/>
                <w:szCs w:val="20"/>
              </w:rPr>
              <w:t>к.э.н, Салов Александр Александрович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180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5</w:t>
                  </w:r>
                </w:p>
              </w:tc>
            </w:tr>
            <w:tr w:rsidR="006945E7" w:rsidRPr="00606FAA" w14:paraId="6739DD22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73881F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Курсовая работа: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5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64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5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42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80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64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180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5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3583DA37" w:rsidR="004475DA" w:rsidRPr="00D6093A" w:rsidRDefault="00D6093A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4ACFBD5F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E396E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0B5836B0" w:rsidR="00D75436" w:rsidRDefault="006A4C4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E396E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2FCB18C3" w:rsidR="00D75436" w:rsidRDefault="006A4C4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E396E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0B7F34B7" w:rsidR="00D75436" w:rsidRDefault="006A4C4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E396E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5107D85D" w:rsidR="00D75436" w:rsidRDefault="006A4C4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E396E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275DA213" w:rsidR="00D75436" w:rsidRDefault="006A4C4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E396E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23DAFBAC" w:rsidR="00D75436" w:rsidRDefault="006A4C4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E396E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2CC8551D" w:rsidR="00D75436" w:rsidRDefault="006A4C4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E396E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104EB397" w:rsidR="00D75436" w:rsidRDefault="006A4C4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E396E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4C20322C" w:rsidR="00D75436" w:rsidRDefault="006A4C4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E396E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65ED404F" w:rsidR="00D75436" w:rsidRDefault="006A4C4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E396E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56E71103" w:rsidR="00D75436" w:rsidRDefault="006A4C4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E396E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58C1F6AC" w:rsidR="00D75436" w:rsidRDefault="006A4C4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E396E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28D17D23" w:rsidR="00D75436" w:rsidRDefault="006A4C4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E396E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33E3C0B2" w:rsidR="00D75436" w:rsidRDefault="006A4C4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E396E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31AF62D5" w:rsidR="00D75436" w:rsidRDefault="006A4C4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E396E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6AD8BF26" w:rsidR="00D75436" w:rsidRDefault="006A4C4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E396E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5687A4F2" w:rsidR="00D75436" w:rsidRDefault="006A4C4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E396E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3E396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Сформировать у студентов знания о теоретических, правовых и организационно-экономических основах процесса планирования на промышленном предприятии, выработать умения использовать полученные знания при разработке систем тактических годовых и перспективных планов, а также стратегии организации, получить первичные навыки решения задач определения производственной мощности промышленного предприятия, его производственной программы, составления комплекса стратегических планов, разработки системы бюджетирования предприятия.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3E396E">
      <w:pPr>
        <w:pStyle w:val="Style5"/>
        <w:widowControl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Планирование и прогнозирование в промышленности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3E396E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3E396E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3E396E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3E396E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E396E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3E396E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E396E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3E396E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3E396E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3E396E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3E396E">
              <w:rPr>
                <w:rFonts w:ascii="Times New Roman" w:hAnsi="Times New Roman" w:cs="Times New Roman"/>
              </w:rPr>
              <w:t>ПК-3 - Способен осуществлять тактическое управление процессами планирования и прогнозирования на уровне структурного подразделения предприятия (отдела, цеха)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3E396E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E396E">
              <w:rPr>
                <w:rFonts w:ascii="Times New Roman" w:hAnsi="Times New Roman" w:cs="Times New Roman"/>
                <w:lang w:bidi="ru-RU"/>
              </w:rPr>
              <w:t>ПК-3.1 - Формирует комплекс исходных данных для оперативного планирования и принятия обоснованных управленческих решений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3E396E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E396E">
              <w:rPr>
                <w:rFonts w:ascii="Times New Roman" w:hAnsi="Times New Roman" w:cs="Times New Roman"/>
              </w:rPr>
              <w:t xml:space="preserve">Знать: </w:t>
            </w:r>
            <w:r w:rsidR="00316402" w:rsidRPr="003E396E">
              <w:rPr>
                <w:rFonts w:ascii="Times New Roman" w:hAnsi="Times New Roman" w:cs="Times New Roman"/>
              </w:rPr>
              <w:t>сущность, содержание и состав системы планов предприятия (отдела, цеха), основные методы и способы их разработки и составления.</w:t>
            </w:r>
            <w:r w:rsidRPr="003E396E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3E396E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E396E">
              <w:rPr>
                <w:rFonts w:ascii="Times New Roman" w:hAnsi="Times New Roman" w:cs="Times New Roman"/>
              </w:rPr>
              <w:t xml:space="preserve">Уметь: </w:t>
            </w:r>
            <w:r w:rsidR="00FD518F" w:rsidRPr="003E396E">
              <w:rPr>
                <w:rFonts w:ascii="Times New Roman" w:hAnsi="Times New Roman" w:cs="Times New Roman"/>
              </w:rPr>
              <w:t>осуществлять тактическое управление процессами планирования и прогнозирования на основе комплекс исходных данных для оперативного планирования</w:t>
            </w:r>
            <w:r w:rsidRPr="003E396E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3E396E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3E396E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3E396E">
              <w:rPr>
                <w:rFonts w:ascii="Times New Roman" w:hAnsi="Times New Roman" w:cs="Times New Roman"/>
              </w:rPr>
              <w:t>навыками оперативного  планирования деятельности предприятия (отдела, цеха) за счет принятия обоснованных управленческих решений</w:t>
            </w:r>
            <w:r w:rsidRPr="003E396E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3E396E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3E396E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3E396E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3E396E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3E396E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3E396E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3E396E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3E396E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3E396E">
              <w:rPr>
                <w:rFonts w:ascii="Times New Roman" w:hAnsi="Times New Roman" w:cs="Times New Roman"/>
                <w:b/>
              </w:rPr>
              <w:t>(ак</w:t>
            </w:r>
            <w:r w:rsidR="00AE2B1A" w:rsidRPr="003E396E">
              <w:rPr>
                <w:rFonts w:ascii="Times New Roman" w:hAnsi="Times New Roman" w:cs="Times New Roman"/>
                <w:b/>
              </w:rPr>
              <w:t>адемические</w:t>
            </w:r>
            <w:r w:rsidRPr="003E396E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3E396E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3E396E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3E396E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3E396E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3E396E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3E396E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3E396E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3E396E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3E396E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3E396E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3E396E">
              <w:rPr>
                <w:rFonts w:ascii="Times New Roman" w:hAnsi="Times New Roman" w:cs="Times New Roman"/>
                <w:b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3E396E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3E396E">
              <w:rPr>
                <w:rFonts w:ascii="Times New Roman" w:hAnsi="Times New Roman" w:cs="Times New Roman"/>
                <w:b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3E396E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3E396E">
              <w:rPr>
                <w:rFonts w:ascii="Times New Roman" w:hAnsi="Times New Roman" w:cs="Times New Roman"/>
                <w:b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3E396E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E396E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E396E">
              <w:rPr>
                <w:rFonts w:ascii="Times New Roman" w:hAnsi="Times New Roman" w:cs="Times New Roman"/>
                <w:lang w:bidi="ru-RU"/>
              </w:rPr>
              <w:t>Тема 1. Планирование и прогнозирование - общие положения, инструментарий, методология.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E396E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E396E">
              <w:rPr>
                <w:sz w:val="22"/>
                <w:szCs w:val="22"/>
                <w:lang w:bidi="ru-RU"/>
              </w:rPr>
              <w:t xml:space="preserve">Внутрифирменное планирование. Функции планирования. Пределы планирования. Принципы планирования. Типы </w:t>
            </w:r>
            <w:proofErr w:type="gramStart"/>
            <w:r w:rsidRPr="003E396E">
              <w:rPr>
                <w:sz w:val="22"/>
                <w:szCs w:val="22"/>
                <w:lang w:bidi="ru-RU"/>
              </w:rPr>
              <w:t>внутри-фирменного</w:t>
            </w:r>
            <w:proofErr w:type="gramEnd"/>
            <w:r w:rsidRPr="003E396E">
              <w:rPr>
                <w:sz w:val="22"/>
                <w:szCs w:val="22"/>
                <w:lang w:bidi="ru-RU"/>
              </w:rPr>
              <w:t xml:space="preserve"> планирования. Процесс планирования в экономической организации. Инструментарий планирования. Норма и норматив. Классификация норм и нормативов. Система нормативов для планирования деятельности промышленных организаций. Взаимодействие нормативов и плановых показателей.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E396E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E396E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E396E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E396E"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E396E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E396E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E396E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5B37A7" w14:paraId="67DC51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1E55352" w14:textId="77777777" w:rsidR="004475DA" w:rsidRPr="003E396E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E396E">
              <w:rPr>
                <w:rFonts w:ascii="Times New Roman" w:hAnsi="Times New Roman" w:cs="Times New Roman"/>
                <w:lang w:bidi="ru-RU"/>
              </w:rPr>
              <w:t>Тема 2. Прогнозирование в промышленности.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5BA2ED4" w14:textId="77777777" w:rsidR="004475DA" w:rsidRPr="003E396E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E396E">
              <w:rPr>
                <w:sz w:val="22"/>
                <w:szCs w:val="22"/>
                <w:lang w:bidi="ru-RU"/>
              </w:rPr>
              <w:t>Необходимость и возможность прогнозирования и его сущность. Предвидение и прогнозирование: общие понятия, логико-гносеологические основы предвидения.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2A36425" w14:textId="77777777" w:rsidR="004475DA" w:rsidRPr="003E396E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E396E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1458CDA" w14:textId="77777777" w:rsidR="004475DA" w:rsidRPr="003E396E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E396E"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4393D86" w14:textId="77777777" w:rsidR="004475DA" w:rsidRPr="003E396E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2F9E53E" w14:textId="77777777" w:rsidR="004475DA" w:rsidRPr="003E396E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E396E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5B37A7" w14:paraId="5DEA74B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A39A8AB" w14:textId="77777777" w:rsidR="004475DA" w:rsidRPr="003E396E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E396E">
              <w:rPr>
                <w:rFonts w:ascii="Times New Roman" w:hAnsi="Times New Roman" w:cs="Times New Roman"/>
                <w:lang w:bidi="ru-RU"/>
              </w:rPr>
              <w:t>Тема 3. Стратегическое планирование.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1086124" w14:textId="77777777" w:rsidR="004475DA" w:rsidRPr="003E396E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E396E">
              <w:rPr>
                <w:sz w:val="22"/>
                <w:szCs w:val="22"/>
                <w:lang w:bidi="ru-RU"/>
              </w:rPr>
              <w:t>Основы стратегического планирования. Анализ внешней и внутренней среды предприятия. Видение, миссия, цели промышленного предприятия. Стратегический анализ. Выбор стратегических альтернатив. Бизнес-планирование на предприятии. Структура бизнес- плана. Этапы разработки бизнес- плана. Реализация бизнес-планирования. Оценка рисков при бизнес-планировании. Дисконтирование в экономических расчетах при бизнес-планировании.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98384B0" w14:textId="77777777" w:rsidR="004475DA" w:rsidRPr="003E396E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E396E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58608E9" w14:textId="77777777" w:rsidR="004475DA" w:rsidRPr="003E396E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E396E"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210BC97" w14:textId="77777777" w:rsidR="004475DA" w:rsidRPr="003E396E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71FE6EA" w14:textId="77777777" w:rsidR="004475DA" w:rsidRPr="003E396E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E396E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5B37A7" w14:paraId="7698E76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68CD59F" w14:textId="77777777" w:rsidR="004475DA" w:rsidRPr="003E396E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E396E">
              <w:rPr>
                <w:rFonts w:ascii="Times New Roman" w:hAnsi="Times New Roman" w:cs="Times New Roman"/>
                <w:lang w:bidi="ru-RU"/>
              </w:rPr>
              <w:t>Тема 4. Тактическое и оперативное планирование.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3EBE444" w14:textId="77777777" w:rsidR="004475DA" w:rsidRPr="003E396E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E396E">
              <w:rPr>
                <w:sz w:val="22"/>
                <w:szCs w:val="22"/>
                <w:lang w:bidi="ru-RU"/>
              </w:rPr>
              <w:t>Производственная программа и производственная мощность предприятия. Планирование производственной мощности предприятия и ее развития. Основные принципы планирования производственной программы. Распределение производственной программы по исполнителям. Планирование обеспечения деятельности предприятия предметами труда. Особенности материально-технического обеспечения. Планирование материально-технического обеспечения и комплектации. Планирование расходов материалов. Планирование запасов материально-технических ресурсов. Планирование обеспечения деятельности предприятия средствами труда. Планирование расходов на эксплуатацию машин и механизмов. Трудовые ресурсы. Планирование производительности труда в организации. Планирование численности и состава работников организации. Планирование, комплектование и повышение квалификации кадров. Принципы организации оплаты труда в организации. Планирование затрат и результата деятельности. Планирование прибыли и рентабельности. Основы бюджетного планирования.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BA0E4AF" w14:textId="77777777" w:rsidR="004475DA" w:rsidRPr="003E396E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E396E">
              <w:rPr>
                <w:rFonts w:ascii="Times New Roman" w:hAnsi="Times New Roman" w:cs="Times New Roman"/>
                <w:lang w:bidi="ru-RU"/>
              </w:rPr>
              <w:t>14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6720191" w14:textId="77777777" w:rsidR="004475DA" w:rsidRPr="003E396E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E396E">
              <w:rPr>
                <w:rFonts w:ascii="Times New Roman" w:hAnsi="Times New Roman" w:cs="Times New Roman"/>
                <w:lang w:bidi="ru-RU"/>
              </w:rPr>
              <w:t>12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EB2D20C" w14:textId="77777777" w:rsidR="004475DA" w:rsidRPr="003E396E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D30DCF2" w14:textId="77777777" w:rsidR="004475DA" w:rsidRPr="003E396E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E396E">
              <w:rPr>
                <w:rFonts w:ascii="Times New Roman" w:hAnsi="Times New Roman" w:cs="Times New Roman"/>
                <w:lang w:bidi="ru-RU"/>
              </w:rPr>
              <w:t>22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E396E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E396E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E396E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E396E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E396E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E396E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E396E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E396E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E396E">
              <w:rPr>
                <w:rFonts w:eastAsiaTheme="minorHAnsi"/>
                <w:b/>
                <w:sz w:val="22"/>
                <w:szCs w:val="22"/>
                <w:lang w:eastAsia="en-US"/>
              </w:rPr>
              <w:t>38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E396E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E396E">
              <w:rPr>
                <w:rFonts w:eastAsiaTheme="minorHAnsi"/>
                <w:b/>
                <w:sz w:val="22"/>
                <w:szCs w:val="22"/>
                <w:lang w:eastAsia="en-US"/>
              </w:rPr>
              <w:t>42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E396E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E396E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3E396E">
              <w:rPr>
                <w:rFonts w:eastAsiaTheme="minorHAnsi"/>
                <w:b/>
                <w:sz w:val="22"/>
                <w:szCs w:val="22"/>
                <w:lang w:eastAsia="en-US"/>
              </w:rPr>
              <w:t>64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094"/>
        <w:gridCol w:w="4013"/>
      </w:tblGrid>
      <w:tr w:rsidR="00262CF0" w:rsidRPr="003E396E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3E396E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E396E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3E396E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E396E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3E396E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3E396E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3E396E">
              <w:rPr>
                <w:rFonts w:ascii="Times New Roman" w:hAnsi="Times New Roman" w:cs="Times New Roman"/>
              </w:rPr>
              <w:t>Организация и планирование промышленного производства</w:t>
            </w:r>
            <w:proofErr w:type="gramStart"/>
            <w:r w:rsidRPr="003E396E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3E396E">
              <w:rPr>
                <w:rFonts w:ascii="Times New Roman" w:hAnsi="Times New Roman" w:cs="Times New Roman"/>
              </w:rPr>
              <w:br/>
              <w:t>учебник. – СПб</w:t>
            </w:r>
            <w:proofErr w:type="gramStart"/>
            <w:r w:rsidRPr="003E396E">
              <w:rPr>
                <w:rFonts w:ascii="Times New Roman" w:hAnsi="Times New Roman" w:cs="Times New Roman"/>
              </w:rPr>
              <w:t xml:space="preserve">. : </w:t>
            </w:r>
            <w:proofErr w:type="gramEnd"/>
            <w:r w:rsidRPr="003E396E">
              <w:rPr>
                <w:rFonts w:ascii="Times New Roman" w:hAnsi="Times New Roman" w:cs="Times New Roman"/>
              </w:rPr>
              <w:t>Изд-во СПбГЭУ, 2022. – 250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3E396E" w:rsidRDefault="006A4C4A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2" w:history="1">
              <w:r w:rsidR="00984247" w:rsidRPr="003E396E">
                <w:rPr>
                  <w:rFonts w:ascii="Times New Roman" w:hAnsi="Times New Roman" w:cs="Times New Roman"/>
                  <w:color w:val="00008B"/>
                  <w:u w:val="single"/>
                </w:rPr>
                <w:t xml:space="preserve">http://opac.unecon.ru/elibrary ... 0%BD%D0%BE%D0%B3%D0%BE_22.pdf </w:t>
              </w:r>
            </w:hyperlink>
          </w:p>
        </w:tc>
      </w:tr>
      <w:tr w:rsidR="00262CF0" w:rsidRPr="003E396E" w14:paraId="6654B780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2F37E04" w14:textId="77777777" w:rsidR="00262CF0" w:rsidRPr="003E396E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3E396E">
              <w:rPr>
                <w:rFonts w:ascii="Times New Roman" w:hAnsi="Times New Roman" w:cs="Times New Roman"/>
              </w:rPr>
              <w:t>Внутрифирменное планирование</w:t>
            </w:r>
            <w:proofErr w:type="gramStart"/>
            <w:r w:rsidRPr="003E396E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3E396E">
              <w:rPr>
                <w:rFonts w:ascii="Times New Roman" w:hAnsi="Times New Roman" w:cs="Times New Roman"/>
              </w:rPr>
              <w:t xml:space="preserve"> учебник и практикум для вузов / под редакцией С. Н. Кукушкина, В. Я. Позднякова, Е. С. Васильевой. — 4-е изд., </w:t>
            </w:r>
            <w:proofErr w:type="spellStart"/>
            <w:r w:rsidRPr="003E396E">
              <w:rPr>
                <w:rFonts w:ascii="Times New Roman" w:hAnsi="Times New Roman" w:cs="Times New Roman"/>
              </w:rPr>
              <w:t>перераб</w:t>
            </w:r>
            <w:proofErr w:type="spellEnd"/>
            <w:r w:rsidRPr="003E396E">
              <w:rPr>
                <w:rFonts w:ascii="Times New Roman" w:hAnsi="Times New Roman" w:cs="Times New Roman"/>
              </w:rPr>
              <w:t xml:space="preserve">. и доп. — Москва : Издательство </w:t>
            </w:r>
            <w:proofErr w:type="spellStart"/>
            <w:r w:rsidRPr="003E396E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3E396E">
              <w:rPr>
                <w:rFonts w:ascii="Times New Roman" w:hAnsi="Times New Roman" w:cs="Times New Roman"/>
              </w:rPr>
              <w:t xml:space="preserve">, 2025. — 344 с. — (Высшее образование). — </w:t>
            </w:r>
            <w:r w:rsidRPr="003E396E">
              <w:rPr>
                <w:rFonts w:ascii="Times New Roman" w:hAnsi="Times New Roman" w:cs="Times New Roman"/>
                <w:lang w:val="en-US"/>
              </w:rPr>
              <w:t>ISBN</w:t>
            </w:r>
            <w:r w:rsidRPr="003E396E">
              <w:rPr>
                <w:rFonts w:ascii="Times New Roman" w:hAnsi="Times New Roman" w:cs="Times New Roman"/>
              </w:rPr>
              <w:t xml:space="preserve"> 978-5-534-13526-8. — Текст : электронный // Образовательная платформа </w:t>
            </w:r>
            <w:proofErr w:type="spellStart"/>
            <w:r w:rsidRPr="003E396E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3E396E">
              <w:rPr>
                <w:rFonts w:ascii="Times New Roman" w:hAnsi="Times New Roman" w:cs="Times New Roman"/>
              </w:rPr>
              <w:t xml:space="preserve"> [сайт].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236407D" w14:textId="77777777" w:rsidR="00262CF0" w:rsidRPr="003E396E" w:rsidRDefault="006A4C4A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3" w:history="1">
              <w:r w:rsidR="00984247" w:rsidRPr="003E396E">
                <w:rPr>
                  <w:rFonts w:ascii="Times New Roman" w:hAnsi="Times New Roman" w:cs="Times New Roman"/>
                  <w:color w:val="00008B"/>
                  <w:u w:val="single"/>
                </w:rPr>
                <w:t>https://urait.ru/bcode/559686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276E0588" w14:textId="77777777" w:rsidTr="007B550D">
        <w:tc>
          <w:tcPr>
            <w:tcW w:w="9345" w:type="dxa"/>
          </w:tcPr>
          <w:p w14:paraId="5B109D4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4DF52A75" w14:textId="77777777" w:rsidTr="007B550D">
        <w:tc>
          <w:tcPr>
            <w:tcW w:w="9345" w:type="dxa"/>
          </w:tcPr>
          <w:p w14:paraId="42D7055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0271DE2E" w14:textId="77777777" w:rsidTr="007B550D">
        <w:tc>
          <w:tcPr>
            <w:tcW w:w="9345" w:type="dxa"/>
          </w:tcPr>
          <w:p w14:paraId="516A9F6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788283EF" w14:textId="77777777" w:rsidTr="007B550D">
        <w:tc>
          <w:tcPr>
            <w:tcW w:w="9345" w:type="dxa"/>
          </w:tcPr>
          <w:p w14:paraId="6565412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6A4C4A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3E396E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3E396E" w:rsidRDefault="002C735C" w:rsidP="003E396E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3E396E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3E396E" w:rsidRDefault="002C735C" w:rsidP="003E396E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3E396E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3E396E" w14:paraId="3B643305" w14:textId="77777777" w:rsidTr="008416EB">
        <w:tc>
          <w:tcPr>
            <w:tcW w:w="7797" w:type="dxa"/>
            <w:shd w:val="clear" w:color="auto" w:fill="auto"/>
          </w:tcPr>
          <w:p w14:paraId="30187323" w14:textId="4051C7CF" w:rsidR="002C735C" w:rsidRPr="003E396E" w:rsidRDefault="00B43524" w:rsidP="003E396E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3E396E">
              <w:rPr>
                <w:sz w:val="22"/>
                <w:szCs w:val="22"/>
              </w:rPr>
              <w:t>Ауд. 208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3E396E" w:rsidRPr="003E396E">
              <w:rPr>
                <w:sz w:val="22"/>
                <w:szCs w:val="22"/>
              </w:rPr>
              <w:t xml:space="preserve"> </w:t>
            </w:r>
            <w:r w:rsidRPr="003E396E">
              <w:rPr>
                <w:sz w:val="22"/>
                <w:szCs w:val="22"/>
              </w:rPr>
              <w:t xml:space="preserve">Специализированная  мебель и оборудование: </w:t>
            </w:r>
            <w:proofErr w:type="gramStart"/>
            <w:r w:rsidRPr="003E396E">
              <w:rPr>
                <w:sz w:val="22"/>
                <w:szCs w:val="22"/>
              </w:rPr>
              <w:t>Учебная мебель на 32 посадочных мест, рабочее место преподавателя, доска меловая 1 шт., парта 10шт., скамейка 10шт., тумба м/</w:t>
            </w:r>
            <w:proofErr w:type="spellStart"/>
            <w:r w:rsidRPr="003E396E">
              <w:rPr>
                <w:sz w:val="22"/>
                <w:szCs w:val="22"/>
              </w:rPr>
              <w:t>мКомпьютер</w:t>
            </w:r>
            <w:proofErr w:type="spellEnd"/>
            <w:r w:rsidRPr="003E396E">
              <w:rPr>
                <w:sz w:val="22"/>
                <w:szCs w:val="22"/>
              </w:rPr>
              <w:t xml:space="preserve"> </w:t>
            </w:r>
            <w:r w:rsidRPr="003E396E">
              <w:rPr>
                <w:sz w:val="22"/>
                <w:szCs w:val="22"/>
                <w:lang w:val="en-US"/>
              </w:rPr>
              <w:t>I</w:t>
            </w:r>
            <w:r w:rsidRPr="003E396E">
              <w:rPr>
                <w:sz w:val="22"/>
                <w:szCs w:val="22"/>
              </w:rPr>
              <w:t xml:space="preserve">3-8100/ 8Гб/500Гб/ </w:t>
            </w:r>
            <w:r w:rsidRPr="003E396E">
              <w:rPr>
                <w:sz w:val="22"/>
                <w:szCs w:val="22"/>
                <w:lang w:val="en-US"/>
              </w:rPr>
              <w:t>Philips</w:t>
            </w:r>
            <w:r w:rsidRPr="003E396E">
              <w:rPr>
                <w:sz w:val="22"/>
                <w:szCs w:val="22"/>
              </w:rPr>
              <w:t>224</w:t>
            </w:r>
            <w:r w:rsidRPr="003E396E">
              <w:rPr>
                <w:sz w:val="22"/>
                <w:szCs w:val="22"/>
                <w:lang w:val="en-US"/>
              </w:rPr>
              <w:t>E</w:t>
            </w:r>
            <w:r w:rsidRPr="003E396E">
              <w:rPr>
                <w:sz w:val="22"/>
                <w:szCs w:val="22"/>
              </w:rPr>
              <w:t>5</w:t>
            </w:r>
            <w:r w:rsidRPr="003E396E">
              <w:rPr>
                <w:sz w:val="22"/>
                <w:szCs w:val="22"/>
                <w:lang w:val="en-US"/>
              </w:rPr>
              <w:t>QSB</w:t>
            </w:r>
            <w:r w:rsidRPr="003E396E">
              <w:rPr>
                <w:sz w:val="22"/>
                <w:szCs w:val="22"/>
              </w:rPr>
              <w:t xml:space="preserve"> - 20 шт., Компьютер </w:t>
            </w:r>
            <w:proofErr w:type="spellStart"/>
            <w:r w:rsidRPr="003E396E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3E396E">
              <w:rPr>
                <w:sz w:val="22"/>
                <w:szCs w:val="22"/>
              </w:rPr>
              <w:t xml:space="preserve">5-7400 3 </w:t>
            </w:r>
            <w:proofErr w:type="spellStart"/>
            <w:r w:rsidRPr="003E396E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3E396E">
              <w:rPr>
                <w:sz w:val="22"/>
                <w:szCs w:val="22"/>
              </w:rPr>
              <w:t>/8</w:t>
            </w:r>
            <w:r w:rsidRPr="003E396E">
              <w:rPr>
                <w:sz w:val="22"/>
                <w:szCs w:val="22"/>
                <w:lang w:val="en-US"/>
              </w:rPr>
              <w:t>Gb</w:t>
            </w:r>
            <w:r w:rsidRPr="003E396E">
              <w:rPr>
                <w:sz w:val="22"/>
                <w:szCs w:val="22"/>
              </w:rPr>
              <w:t>/1</w:t>
            </w:r>
            <w:r w:rsidRPr="003E396E">
              <w:rPr>
                <w:sz w:val="22"/>
                <w:szCs w:val="22"/>
                <w:lang w:val="en-US"/>
              </w:rPr>
              <w:t>Tb</w:t>
            </w:r>
            <w:r w:rsidRPr="003E396E">
              <w:rPr>
                <w:sz w:val="22"/>
                <w:szCs w:val="22"/>
              </w:rPr>
              <w:t>/</w:t>
            </w:r>
            <w:r w:rsidRPr="003E396E">
              <w:rPr>
                <w:sz w:val="22"/>
                <w:szCs w:val="22"/>
                <w:lang w:val="en-US"/>
              </w:rPr>
              <w:t>Dell</w:t>
            </w:r>
            <w:r w:rsidRPr="003E396E">
              <w:rPr>
                <w:sz w:val="22"/>
                <w:szCs w:val="22"/>
              </w:rPr>
              <w:t xml:space="preserve"> </w:t>
            </w:r>
            <w:r w:rsidRPr="003E396E">
              <w:rPr>
                <w:sz w:val="22"/>
                <w:szCs w:val="22"/>
                <w:lang w:val="en-US"/>
              </w:rPr>
              <w:t>e</w:t>
            </w:r>
            <w:r w:rsidRPr="003E396E">
              <w:rPr>
                <w:sz w:val="22"/>
                <w:szCs w:val="22"/>
              </w:rPr>
              <w:t>2318</w:t>
            </w:r>
            <w:r w:rsidRPr="003E396E">
              <w:rPr>
                <w:sz w:val="22"/>
                <w:szCs w:val="22"/>
                <w:lang w:val="en-US"/>
              </w:rPr>
              <w:t>h</w:t>
            </w:r>
            <w:r w:rsidRPr="003E396E">
              <w:rPr>
                <w:sz w:val="22"/>
                <w:szCs w:val="22"/>
              </w:rPr>
              <w:t xml:space="preserve"> - 1 шт., Мультимедийный проектор 1 </w:t>
            </w:r>
            <w:r w:rsidRPr="003E396E">
              <w:rPr>
                <w:sz w:val="22"/>
                <w:szCs w:val="22"/>
                <w:lang w:val="en-US"/>
              </w:rPr>
              <w:t>NEC</w:t>
            </w:r>
            <w:r w:rsidRPr="003E396E">
              <w:rPr>
                <w:sz w:val="22"/>
                <w:szCs w:val="22"/>
              </w:rPr>
              <w:t xml:space="preserve"> </w:t>
            </w:r>
            <w:r w:rsidRPr="003E396E">
              <w:rPr>
                <w:sz w:val="22"/>
                <w:szCs w:val="22"/>
                <w:lang w:val="en-US"/>
              </w:rPr>
              <w:t>ME</w:t>
            </w:r>
            <w:r w:rsidRPr="003E396E">
              <w:rPr>
                <w:sz w:val="22"/>
                <w:szCs w:val="22"/>
              </w:rPr>
              <w:t>401</w:t>
            </w:r>
            <w:r w:rsidRPr="003E396E">
              <w:rPr>
                <w:sz w:val="22"/>
                <w:szCs w:val="22"/>
                <w:lang w:val="en-US"/>
              </w:rPr>
              <w:t>X</w:t>
            </w:r>
            <w:r w:rsidRPr="003E396E">
              <w:rPr>
                <w:sz w:val="22"/>
                <w:szCs w:val="22"/>
              </w:rPr>
              <w:t xml:space="preserve"> - 1 шт., Экран с электроприводом 153х200 см </w:t>
            </w:r>
            <w:r w:rsidRPr="003E396E">
              <w:rPr>
                <w:sz w:val="22"/>
                <w:szCs w:val="22"/>
                <w:lang w:val="en-US"/>
              </w:rPr>
              <w:t>Matte</w:t>
            </w:r>
            <w:r w:rsidRPr="003E396E">
              <w:rPr>
                <w:sz w:val="22"/>
                <w:szCs w:val="22"/>
              </w:rPr>
              <w:t xml:space="preserve"> </w:t>
            </w:r>
            <w:r w:rsidRPr="003E396E">
              <w:rPr>
                <w:sz w:val="22"/>
                <w:szCs w:val="22"/>
                <w:lang w:val="en-US"/>
              </w:rPr>
              <w:t>White</w:t>
            </w:r>
            <w:r w:rsidRPr="003E396E">
              <w:rPr>
                <w:sz w:val="22"/>
                <w:szCs w:val="22"/>
              </w:rPr>
              <w:t xml:space="preserve"> - 1 шт., Коммутатор </w:t>
            </w:r>
            <w:r w:rsidRPr="003E396E">
              <w:rPr>
                <w:sz w:val="22"/>
                <w:szCs w:val="22"/>
                <w:lang w:val="en-US"/>
              </w:rPr>
              <w:t>HP</w:t>
            </w:r>
            <w:r w:rsidRPr="003E396E">
              <w:rPr>
                <w:sz w:val="22"/>
                <w:szCs w:val="22"/>
              </w:rPr>
              <w:t xml:space="preserve"> </w:t>
            </w:r>
            <w:proofErr w:type="spellStart"/>
            <w:r w:rsidRPr="003E396E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3E396E">
              <w:rPr>
                <w:sz w:val="22"/>
                <w:szCs w:val="22"/>
              </w:rPr>
              <w:t xml:space="preserve"> </w:t>
            </w:r>
            <w:r w:rsidRPr="003E396E">
              <w:rPr>
                <w:sz w:val="22"/>
                <w:szCs w:val="22"/>
                <w:lang w:val="en-US"/>
              </w:rPr>
              <w:t>Switch</w:t>
            </w:r>
            <w:r w:rsidRPr="003E396E">
              <w:rPr>
                <w:sz w:val="22"/>
                <w:szCs w:val="22"/>
              </w:rPr>
              <w:t xml:space="preserve"> 2610-24 (24 </w:t>
            </w:r>
            <w:r w:rsidRPr="003E396E">
              <w:rPr>
                <w:sz w:val="22"/>
                <w:szCs w:val="22"/>
                <w:lang w:val="en-US"/>
              </w:rPr>
              <w:t>ports</w:t>
            </w:r>
            <w:r w:rsidRPr="003E396E">
              <w:rPr>
                <w:sz w:val="22"/>
                <w:szCs w:val="22"/>
              </w:rPr>
              <w:t xml:space="preserve"> 10</w:t>
            </w:r>
            <w:proofErr w:type="gramEnd"/>
            <w:r w:rsidRPr="003E396E">
              <w:rPr>
                <w:sz w:val="22"/>
                <w:szCs w:val="22"/>
              </w:rPr>
              <w:t>/100+2 10/100/1000)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3E396E" w:rsidRDefault="00B43524" w:rsidP="003E396E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3E396E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3E396E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3E396E" w14:paraId="49940714" w14:textId="77777777" w:rsidTr="008416EB">
        <w:tc>
          <w:tcPr>
            <w:tcW w:w="7797" w:type="dxa"/>
            <w:shd w:val="clear" w:color="auto" w:fill="auto"/>
          </w:tcPr>
          <w:p w14:paraId="420C7331" w14:textId="77777777" w:rsidR="002C735C" w:rsidRPr="003E396E" w:rsidRDefault="00B43524" w:rsidP="003E396E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3E396E">
              <w:rPr>
                <w:sz w:val="22"/>
                <w:szCs w:val="22"/>
              </w:rPr>
              <w:t xml:space="preserve">Ауд. 502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 Специализированная  мебель и оборудование: Моноблок </w:t>
            </w:r>
            <w:r w:rsidRPr="003E396E">
              <w:rPr>
                <w:sz w:val="22"/>
                <w:szCs w:val="22"/>
                <w:lang w:val="en-US"/>
              </w:rPr>
              <w:t>LENOVO</w:t>
            </w:r>
            <w:r w:rsidRPr="003E396E">
              <w:rPr>
                <w:sz w:val="22"/>
                <w:szCs w:val="22"/>
              </w:rPr>
              <w:t xml:space="preserve"> </w:t>
            </w:r>
            <w:proofErr w:type="spellStart"/>
            <w:r w:rsidRPr="003E396E">
              <w:rPr>
                <w:sz w:val="22"/>
                <w:szCs w:val="22"/>
                <w:lang w:val="en-US"/>
              </w:rPr>
              <w:t>ideaCentre</w:t>
            </w:r>
            <w:proofErr w:type="spellEnd"/>
            <w:r w:rsidRPr="003E396E">
              <w:rPr>
                <w:sz w:val="22"/>
                <w:szCs w:val="22"/>
              </w:rPr>
              <w:t xml:space="preserve"> </w:t>
            </w:r>
            <w:r w:rsidRPr="003E396E">
              <w:rPr>
                <w:sz w:val="22"/>
                <w:szCs w:val="22"/>
                <w:lang w:val="en-US"/>
              </w:rPr>
              <w:t>A</w:t>
            </w:r>
            <w:r w:rsidRPr="003E396E">
              <w:rPr>
                <w:sz w:val="22"/>
                <w:szCs w:val="22"/>
              </w:rPr>
              <w:t>310 (</w:t>
            </w:r>
            <w:r w:rsidRPr="003E396E">
              <w:rPr>
                <w:sz w:val="22"/>
                <w:szCs w:val="22"/>
                <w:lang w:val="en-US"/>
              </w:rPr>
              <w:t>Intel</w:t>
            </w:r>
            <w:r w:rsidRPr="003E396E">
              <w:rPr>
                <w:sz w:val="22"/>
                <w:szCs w:val="22"/>
              </w:rPr>
              <w:t xml:space="preserve"> </w:t>
            </w:r>
            <w:r w:rsidRPr="003E396E">
              <w:rPr>
                <w:sz w:val="22"/>
                <w:szCs w:val="22"/>
                <w:lang w:val="en-US"/>
              </w:rPr>
              <w:t>Pentium</w:t>
            </w:r>
            <w:r w:rsidRPr="003E396E">
              <w:rPr>
                <w:sz w:val="22"/>
                <w:szCs w:val="22"/>
              </w:rPr>
              <w:t xml:space="preserve"> </w:t>
            </w:r>
            <w:r w:rsidRPr="003E396E">
              <w:rPr>
                <w:sz w:val="22"/>
                <w:szCs w:val="22"/>
                <w:lang w:val="en-US"/>
              </w:rPr>
              <w:t>CPU</w:t>
            </w:r>
            <w:r w:rsidRPr="003E396E">
              <w:rPr>
                <w:sz w:val="22"/>
                <w:szCs w:val="22"/>
              </w:rPr>
              <w:t xml:space="preserve"> </w:t>
            </w:r>
            <w:r w:rsidRPr="003E396E">
              <w:rPr>
                <w:sz w:val="22"/>
                <w:szCs w:val="22"/>
                <w:lang w:val="en-US"/>
              </w:rPr>
              <w:t>P</w:t>
            </w:r>
            <w:r w:rsidRPr="003E396E">
              <w:rPr>
                <w:sz w:val="22"/>
                <w:szCs w:val="22"/>
              </w:rPr>
              <w:t>6100 @ 2.00</w:t>
            </w:r>
            <w:r w:rsidRPr="003E396E">
              <w:rPr>
                <w:sz w:val="22"/>
                <w:szCs w:val="22"/>
                <w:lang w:val="en-US"/>
              </w:rPr>
              <w:t>GHz</w:t>
            </w:r>
            <w:r w:rsidRPr="003E396E">
              <w:rPr>
                <w:sz w:val="22"/>
                <w:szCs w:val="22"/>
              </w:rPr>
              <w:t>/2</w:t>
            </w:r>
            <w:r w:rsidRPr="003E396E">
              <w:rPr>
                <w:sz w:val="22"/>
                <w:szCs w:val="22"/>
                <w:lang w:val="en-US"/>
              </w:rPr>
              <w:t>Gb</w:t>
            </w:r>
            <w:r w:rsidRPr="003E396E">
              <w:rPr>
                <w:sz w:val="22"/>
                <w:szCs w:val="22"/>
              </w:rPr>
              <w:t>/250</w:t>
            </w:r>
            <w:r w:rsidRPr="003E396E">
              <w:rPr>
                <w:sz w:val="22"/>
                <w:szCs w:val="22"/>
                <w:lang w:val="en-US"/>
              </w:rPr>
              <w:t>Gb</w:t>
            </w:r>
            <w:r w:rsidRPr="003E396E">
              <w:rPr>
                <w:sz w:val="22"/>
                <w:szCs w:val="22"/>
              </w:rPr>
              <w:t xml:space="preserve">)- 15 шт., Мультимедийный проектор </w:t>
            </w:r>
            <w:proofErr w:type="spellStart"/>
            <w:r w:rsidRPr="003E396E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3E396E">
              <w:rPr>
                <w:sz w:val="22"/>
                <w:szCs w:val="22"/>
              </w:rPr>
              <w:t xml:space="preserve"> </w:t>
            </w:r>
            <w:r w:rsidRPr="003E396E">
              <w:rPr>
                <w:sz w:val="22"/>
                <w:szCs w:val="22"/>
                <w:lang w:val="en-US"/>
              </w:rPr>
              <w:t>x</w:t>
            </w:r>
            <w:r w:rsidRPr="003E396E">
              <w:rPr>
                <w:sz w:val="22"/>
                <w:szCs w:val="22"/>
              </w:rPr>
              <w:t xml:space="preserve"> 400 - 1 шт.,  Экран с электроприводом </w:t>
            </w:r>
            <w:r w:rsidRPr="003E396E">
              <w:rPr>
                <w:sz w:val="22"/>
                <w:szCs w:val="22"/>
                <w:lang w:val="en-US"/>
              </w:rPr>
              <w:t>Draper</w:t>
            </w:r>
            <w:r w:rsidRPr="003E396E">
              <w:rPr>
                <w:sz w:val="22"/>
                <w:szCs w:val="22"/>
              </w:rPr>
              <w:t xml:space="preserve"> </w:t>
            </w:r>
            <w:r w:rsidRPr="003E396E">
              <w:rPr>
                <w:sz w:val="22"/>
                <w:szCs w:val="22"/>
                <w:lang w:val="en-US"/>
              </w:rPr>
              <w:t>Baronet</w:t>
            </w:r>
            <w:r w:rsidRPr="003E396E">
              <w:rPr>
                <w:sz w:val="22"/>
                <w:szCs w:val="22"/>
              </w:rPr>
              <w:t xml:space="preserve"> </w:t>
            </w:r>
            <w:r w:rsidRPr="003E396E">
              <w:rPr>
                <w:sz w:val="22"/>
                <w:szCs w:val="22"/>
                <w:lang w:val="en-US"/>
              </w:rPr>
              <w:t>NTSC</w:t>
            </w:r>
            <w:r w:rsidRPr="003E396E">
              <w:rPr>
                <w:sz w:val="22"/>
                <w:szCs w:val="22"/>
              </w:rPr>
              <w:t xml:space="preserve"> (3:4) 213/84 - 1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2ABF2F1" w14:textId="77777777" w:rsidR="002C735C" w:rsidRPr="003E396E" w:rsidRDefault="00B43524" w:rsidP="003E396E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3E396E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3E396E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3E396E" w14:paraId="1B112C54" w14:textId="77777777" w:rsidTr="008416EB">
        <w:tc>
          <w:tcPr>
            <w:tcW w:w="7797" w:type="dxa"/>
            <w:shd w:val="clear" w:color="auto" w:fill="auto"/>
          </w:tcPr>
          <w:p w14:paraId="4EE06A19" w14:textId="72EB8632" w:rsidR="002C735C" w:rsidRPr="003E396E" w:rsidRDefault="00B43524" w:rsidP="003E396E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3E396E">
              <w:rPr>
                <w:sz w:val="22"/>
                <w:szCs w:val="22"/>
              </w:rPr>
              <w:t>Ауд. 604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3E396E" w:rsidRPr="003E396E">
              <w:rPr>
                <w:sz w:val="22"/>
                <w:szCs w:val="22"/>
              </w:rPr>
              <w:t xml:space="preserve"> </w:t>
            </w:r>
            <w:r w:rsidRPr="003E396E">
              <w:rPr>
                <w:sz w:val="22"/>
                <w:szCs w:val="22"/>
              </w:rPr>
              <w:t xml:space="preserve">Специализированная  мебель и </w:t>
            </w:r>
            <w:proofErr w:type="spellStart"/>
            <w:r w:rsidRPr="003E396E">
              <w:rPr>
                <w:sz w:val="22"/>
                <w:szCs w:val="22"/>
              </w:rPr>
              <w:t>оборудование</w:t>
            </w:r>
            <w:proofErr w:type="gramStart"/>
            <w:r w:rsidRPr="003E396E">
              <w:rPr>
                <w:sz w:val="22"/>
                <w:szCs w:val="22"/>
              </w:rPr>
              <w:t>:У</w:t>
            </w:r>
            <w:proofErr w:type="gramEnd"/>
            <w:r w:rsidRPr="003E396E">
              <w:rPr>
                <w:sz w:val="22"/>
                <w:szCs w:val="22"/>
              </w:rPr>
              <w:t>чебная</w:t>
            </w:r>
            <w:proofErr w:type="spellEnd"/>
            <w:r w:rsidRPr="003E396E">
              <w:rPr>
                <w:sz w:val="22"/>
                <w:szCs w:val="22"/>
              </w:rPr>
              <w:t xml:space="preserve"> мебель на 88 посадочных мест, рабочее место преподавателя, доска меловая 1 шт., трибуна, тумба м/м, Моноблок </w:t>
            </w:r>
            <w:r w:rsidRPr="003E396E">
              <w:rPr>
                <w:sz w:val="22"/>
                <w:szCs w:val="22"/>
                <w:lang w:val="en-US"/>
              </w:rPr>
              <w:t>Acer</w:t>
            </w:r>
            <w:r w:rsidRPr="003E396E">
              <w:rPr>
                <w:sz w:val="22"/>
                <w:szCs w:val="22"/>
              </w:rPr>
              <w:t xml:space="preserve"> </w:t>
            </w:r>
            <w:r w:rsidRPr="003E396E">
              <w:rPr>
                <w:sz w:val="22"/>
                <w:szCs w:val="22"/>
                <w:lang w:val="en-US"/>
              </w:rPr>
              <w:t>Aspire</w:t>
            </w:r>
            <w:r w:rsidRPr="003E396E">
              <w:rPr>
                <w:sz w:val="22"/>
                <w:szCs w:val="22"/>
              </w:rPr>
              <w:t xml:space="preserve"> </w:t>
            </w:r>
            <w:r w:rsidRPr="003E396E">
              <w:rPr>
                <w:sz w:val="22"/>
                <w:szCs w:val="22"/>
                <w:lang w:val="en-US"/>
              </w:rPr>
              <w:t>Z</w:t>
            </w:r>
            <w:r w:rsidRPr="003E396E">
              <w:rPr>
                <w:sz w:val="22"/>
                <w:szCs w:val="22"/>
              </w:rPr>
              <w:t xml:space="preserve">1811 в </w:t>
            </w:r>
            <w:proofErr w:type="spellStart"/>
            <w:r w:rsidRPr="003E396E">
              <w:rPr>
                <w:sz w:val="22"/>
                <w:szCs w:val="22"/>
              </w:rPr>
              <w:t>компл</w:t>
            </w:r>
            <w:proofErr w:type="spellEnd"/>
            <w:r w:rsidRPr="003E396E">
              <w:rPr>
                <w:sz w:val="22"/>
                <w:szCs w:val="22"/>
              </w:rPr>
              <w:t xml:space="preserve">.: </w:t>
            </w:r>
            <w:proofErr w:type="spellStart"/>
            <w:r w:rsidRPr="003E396E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3E396E">
              <w:rPr>
                <w:sz w:val="22"/>
                <w:szCs w:val="22"/>
              </w:rPr>
              <w:t>5 2400</w:t>
            </w:r>
            <w:r w:rsidRPr="003E396E">
              <w:rPr>
                <w:sz w:val="22"/>
                <w:szCs w:val="22"/>
                <w:lang w:val="en-US"/>
              </w:rPr>
              <w:t>s</w:t>
            </w:r>
            <w:r w:rsidRPr="003E396E">
              <w:rPr>
                <w:sz w:val="22"/>
                <w:szCs w:val="22"/>
              </w:rPr>
              <w:t>/4</w:t>
            </w:r>
            <w:r w:rsidRPr="003E396E">
              <w:rPr>
                <w:sz w:val="22"/>
                <w:szCs w:val="22"/>
                <w:lang w:val="en-US"/>
              </w:rPr>
              <w:t>Gb</w:t>
            </w:r>
            <w:r w:rsidRPr="003E396E">
              <w:rPr>
                <w:sz w:val="22"/>
                <w:szCs w:val="22"/>
              </w:rPr>
              <w:t>/1</w:t>
            </w:r>
            <w:r w:rsidRPr="003E396E">
              <w:rPr>
                <w:sz w:val="22"/>
                <w:szCs w:val="22"/>
                <w:lang w:val="en-US"/>
              </w:rPr>
              <w:t>T</w:t>
            </w:r>
            <w:r w:rsidRPr="003E396E">
              <w:rPr>
                <w:sz w:val="22"/>
                <w:szCs w:val="22"/>
              </w:rPr>
              <w:t xml:space="preserve">б/ - 1 шт., Мультимедийный проектор </w:t>
            </w:r>
            <w:r w:rsidRPr="003E396E">
              <w:rPr>
                <w:sz w:val="22"/>
                <w:szCs w:val="22"/>
                <w:lang w:val="en-US"/>
              </w:rPr>
              <w:t>NEC</w:t>
            </w:r>
            <w:r w:rsidRPr="003E396E">
              <w:rPr>
                <w:sz w:val="22"/>
                <w:szCs w:val="22"/>
              </w:rPr>
              <w:t xml:space="preserve"> </w:t>
            </w:r>
            <w:r w:rsidRPr="003E396E">
              <w:rPr>
                <w:sz w:val="22"/>
                <w:szCs w:val="22"/>
                <w:lang w:val="en-US"/>
              </w:rPr>
              <w:t>ME</w:t>
            </w:r>
            <w:r w:rsidRPr="003E396E">
              <w:rPr>
                <w:sz w:val="22"/>
                <w:szCs w:val="22"/>
              </w:rPr>
              <w:t>402</w:t>
            </w:r>
            <w:r w:rsidRPr="003E396E">
              <w:rPr>
                <w:sz w:val="22"/>
                <w:szCs w:val="22"/>
                <w:lang w:val="en-US"/>
              </w:rPr>
              <w:t>X</w:t>
            </w:r>
            <w:r w:rsidRPr="003E396E">
              <w:rPr>
                <w:sz w:val="22"/>
                <w:szCs w:val="22"/>
              </w:rPr>
              <w:t xml:space="preserve"> - 1 шт., Экран с электроприводом 183х240 см Компакт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2532723" w14:textId="77777777" w:rsidR="002C735C" w:rsidRPr="003E396E" w:rsidRDefault="00B43524" w:rsidP="003E396E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3E396E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3E396E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Внутрифирменное планирование.</w:t>
            </w:r>
          </w:p>
        </w:tc>
      </w:tr>
      <w:tr w:rsidR="009E6058" w14:paraId="31EB5E98" w14:textId="77777777" w:rsidTr="00F00293">
        <w:tc>
          <w:tcPr>
            <w:tcW w:w="562" w:type="dxa"/>
          </w:tcPr>
          <w:p w14:paraId="7CDE585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78F03342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Функции планирования.</w:t>
            </w:r>
          </w:p>
        </w:tc>
      </w:tr>
      <w:tr w:rsidR="009E6058" w14:paraId="7E9E0B52" w14:textId="77777777" w:rsidTr="00F00293">
        <w:tc>
          <w:tcPr>
            <w:tcW w:w="562" w:type="dxa"/>
          </w:tcPr>
          <w:p w14:paraId="2D98AB3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54EC0C3B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Пределы планирования.</w:t>
            </w:r>
          </w:p>
        </w:tc>
      </w:tr>
      <w:tr w:rsidR="009E6058" w14:paraId="2C9408B2" w14:textId="77777777" w:rsidTr="00F00293">
        <w:tc>
          <w:tcPr>
            <w:tcW w:w="562" w:type="dxa"/>
          </w:tcPr>
          <w:p w14:paraId="10254B7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01CCE5AF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Принципы планирования.</w:t>
            </w:r>
          </w:p>
        </w:tc>
      </w:tr>
      <w:tr w:rsidR="009E6058" w14:paraId="24C0285D" w14:textId="77777777" w:rsidTr="00F00293">
        <w:tc>
          <w:tcPr>
            <w:tcW w:w="562" w:type="dxa"/>
          </w:tcPr>
          <w:p w14:paraId="461E6F4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189EF23F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Типы внутрифирменного планирования.</w:t>
            </w:r>
          </w:p>
        </w:tc>
      </w:tr>
      <w:tr w:rsidR="009E6058" w14:paraId="443DE1C7" w14:textId="77777777" w:rsidTr="00F00293">
        <w:tc>
          <w:tcPr>
            <w:tcW w:w="562" w:type="dxa"/>
          </w:tcPr>
          <w:p w14:paraId="7AD94A9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7D0F04F3" w14:textId="77777777" w:rsidR="009E6058" w:rsidRPr="003E396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E396E">
              <w:rPr>
                <w:sz w:val="23"/>
                <w:szCs w:val="23"/>
              </w:rPr>
              <w:t>Процесс планирования в экономической организации.</w:t>
            </w:r>
          </w:p>
        </w:tc>
      </w:tr>
      <w:tr w:rsidR="009E6058" w14:paraId="23F7DED1" w14:textId="77777777" w:rsidTr="00F00293">
        <w:tc>
          <w:tcPr>
            <w:tcW w:w="562" w:type="dxa"/>
          </w:tcPr>
          <w:p w14:paraId="150B60B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708B1D81" w14:textId="77777777" w:rsidR="009E6058" w:rsidRPr="003E396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E396E">
              <w:rPr>
                <w:sz w:val="23"/>
                <w:szCs w:val="23"/>
              </w:rPr>
              <w:t>Инструментарий планирования. Норма и норматив.</w:t>
            </w:r>
          </w:p>
        </w:tc>
      </w:tr>
      <w:tr w:rsidR="009E6058" w14:paraId="12C665DB" w14:textId="77777777" w:rsidTr="00F00293">
        <w:tc>
          <w:tcPr>
            <w:tcW w:w="562" w:type="dxa"/>
          </w:tcPr>
          <w:p w14:paraId="772BC2A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64D677FF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Классификация норм и нормативов.</w:t>
            </w:r>
          </w:p>
        </w:tc>
      </w:tr>
      <w:tr w:rsidR="009E6058" w14:paraId="15804C5C" w14:textId="77777777" w:rsidTr="00F00293">
        <w:tc>
          <w:tcPr>
            <w:tcW w:w="562" w:type="dxa"/>
          </w:tcPr>
          <w:p w14:paraId="603E2B7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4C167B2D" w14:textId="77777777" w:rsidR="009E6058" w:rsidRPr="003E396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E396E">
              <w:rPr>
                <w:sz w:val="23"/>
                <w:szCs w:val="23"/>
              </w:rPr>
              <w:t>Система нормативов для планирования деятельности промышленных организаций.</w:t>
            </w:r>
          </w:p>
        </w:tc>
      </w:tr>
      <w:tr w:rsidR="009E6058" w14:paraId="496DBDAE" w14:textId="77777777" w:rsidTr="00F00293">
        <w:tc>
          <w:tcPr>
            <w:tcW w:w="562" w:type="dxa"/>
          </w:tcPr>
          <w:p w14:paraId="75FE252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31E56C05" w14:textId="77777777" w:rsidR="009E6058" w:rsidRPr="003E396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E396E">
              <w:rPr>
                <w:sz w:val="23"/>
                <w:szCs w:val="23"/>
              </w:rPr>
              <w:t>Взаимодействие нормативов и плановых показателей.</w:t>
            </w:r>
          </w:p>
        </w:tc>
      </w:tr>
      <w:tr w:rsidR="009E6058" w14:paraId="6E5166FE" w14:textId="77777777" w:rsidTr="00F00293">
        <w:tc>
          <w:tcPr>
            <w:tcW w:w="562" w:type="dxa"/>
          </w:tcPr>
          <w:p w14:paraId="1212891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6C21F8C4" w14:textId="77777777" w:rsidR="009E6058" w:rsidRPr="003E396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E396E">
              <w:rPr>
                <w:sz w:val="23"/>
                <w:szCs w:val="23"/>
              </w:rPr>
              <w:t>Необходимость и возможность прогнозирования и его сущность.</w:t>
            </w:r>
          </w:p>
        </w:tc>
      </w:tr>
      <w:tr w:rsidR="009E6058" w14:paraId="1B801419" w14:textId="77777777" w:rsidTr="00F00293">
        <w:tc>
          <w:tcPr>
            <w:tcW w:w="562" w:type="dxa"/>
          </w:tcPr>
          <w:p w14:paraId="43E91EC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614E7F8C" w14:textId="77777777" w:rsidR="009E6058" w:rsidRPr="003E396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E396E">
              <w:rPr>
                <w:sz w:val="23"/>
                <w:szCs w:val="23"/>
              </w:rPr>
              <w:t>Предвидение и прогнозирование: общие понятия, логико-гносеологические основы предвидения.</w:t>
            </w:r>
          </w:p>
        </w:tc>
      </w:tr>
      <w:tr w:rsidR="009E6058" w14:paraId="47B4A6F2" w14:textId="77777777" w:rsidTr="00F00293">
        <w:tc>
          <w:tcPr>
            <w:tcW w:w="562" w:type="dxa"/>
          </w:tcPr>
          <w:p w14:paraId="1B8FCEB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76F8F3FA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Основы стратегического планирования.</w:t>
            </w:r>
          </w:p>
        </w:tc>
      </w:tr>
      <w:tr w:rsidR="009E6058" w14:paraId="4E918D4E" w14:textId="77777777" w:rsidTr="00F00293">
        <w:tc>
          <w:tcPr>
            <w:tcW w:w="562" w:type="dxa"/>
          </w:tcPr>
          <w:p w14:paraId="787565C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4ACDA722" w14:textId="77777777" w:rsidR="009E6058" w:rsidRPr="003E396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E396E">
              <w:rPr>
                <w:sz w:val="23"/>
                <w:szCs w:val="23"/>
              </w:rPr>
              <w:t>Анализ внешней и внутренней среды предприятия.</w:t>
            </w:r>
          </w:p>
        </w:tc>
      </w:tr>
      <w:tr w:rsidR="009E6058" w14:paraId="42042A92" w14:textId="77777777" w:rsidTr="00F00293">
        <w:tc>
          <w:tcPr>
            <w:tcW w:w="562" w:type="dxa"/>
          </w:tcPr>
          <w:p w14:paraId="40E6CDE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71757486" w14:textId="77777777" w:rsidR="009E6058" w:rsidRPr="003E396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E396E">
              <w:rPr>
                <w:sz w:val="23"/>
                <w:szCs w:val="23"/>
              </w:rPr>
              <w:t>Видение, миссия, цели промышленного предприятия.</w:t>
            </w:r>
          </w:p>
        </w:tc>
      </w:tr>
      <w:tr w:rsidR="009E6058" w14:paraId="71091148" w14:textId="77777777" w:rsidTr="00F00293">
        <w:tc>
          <w:tcPr>
            <w:tcW w:w="562" w:type="dxa"/>
          </w:tcPr>
          <w:p w14:paraId="34E2007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5D390F33" w14:textId="77777777" w:rsidR="009E6058" w:rsidRPr="003E396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E396E">
              <w:rPr>
                <w:sz w:val="23"/>
                <w:szCs w:val="23"/>
              </w:rPr>
              <w:t>Стратегический анализ. Выбор стратегических альтернатив.</w:t>
            </w:r>
          </w:p>
        </w:tc>
      </w:tr>
      <w:tr w:rsidR="009E6058" w14:paraId="5D62D8D0" w14:textId="77777777" w:rsidTr="00F00293">
        <w:tc>
          <w:tcPr>
            <w:tcW w:w="562" w:type="dxa"/>
          </w:tcPr>
          <w:p w14:paraId="03E8FDB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1C5AAB1B" w14:textId="77777777" w:rsidR="009E6058" w:rsidRPr="003E396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E396E">
              <w:rPr>
                <w:sz w:val="23"/>
                <w:szCs w:val="23"/>
              </w:rPr>
              <w:t>Бизнес-планирование на предприятии. Структура бизнес- плана.</w:t>
            </w:r>
          </w:p>
        </w:tc>
      </w:tr>
      <w:tr w:rsidR="009E6058" w14:paraId="182CBC3A" w14:textId="77777777" w:rsidTr="00F00293">
        <w:tc>
          <w:tcPr>
            <w:tcW w:w="562" w:type="dxa"/>
          </w:tcPr>
          <w:p w14:paraId="342491A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79F3C72B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Этапы разработки бизнес- плана.</w:t>
            </w:r>
          </w:p>
        </w:tc>
      </w:tr>
      <w:tr w:rsidR="009E6058" w14:paraId="1C5EABFE" w14:textId="77777777" w:rsidTr="00F00293">
        <w:tc>
          <w:tcPr>
            <w:tcW w:w="562" w:type="dxa"/>
          </w:tcPr>
          <w:p w14:paraId="073DBD7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66992649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Реализация бизнес-планирования.</w:t>
            </w:r>
          </w:p>
        </w:tc>
      </w:tr>
      <w:tr w:rsidR="009E6058" w14:paraId="0EFC2A9A" w14:textId="77777777" w:rsidTr="00F00293">
        <w:tc>
          <w:tcPr>
            <w:tcW w:w="562" w:type="dxa"/>
          </w:tcPr>
          <w:p w14:paraId="76F8F13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474A7876" w14:textId="77777777" w:rsidR="009E6058" w:rsidRPr="003E396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E396E">
              <w:rPr>
                <w:sz w:val="23"/>
                <w:szCs w:val="23"/>
              </w:rPr>
              <w:t>Оценка рисков при бизнес-планировании.</w:t>
            </w:r>
          </w:p>
        </w:tc>
      </w:tr>
      <w:tr w:rsidR="009E6058" w14:paraId="3F2FA1FA" w14:textId="77777777" w:rsidTr="00F00293">
        <w:tc>
          <w:tcPr>
            <w:tcW w:w="562" w:type="dxa"/>
          </w:tcPr>
          <w:p w14:paraId="7AFB005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0A49758F" w14:textId="77777777" w:rsidR="009E6058" w:rsidRPr="003E396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E396E">
              <w:rPr>
                <w:sz w:val="23"/>
                <w:szCs w:val="23"/>
              </w:rPr>
              <w:t>Дисконтирование в экономических расчетах при бизнес-планировании.</w:t>
            </w:r>
          </w:p>
        </w:tc>
      </w:tr>
      <w:tr w:rsidR="009E6058" w14:paraId="310DAE84" w14:textId="77777777" w:rsidTr="00F00293">
        <w:tc>
          <w:tcPr>
            <w:tcW w:w="562" w:type="dxa"/>
          </w:tcPr>
          <w:p w14:paraId="2165C20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57D2121C" w14:textId="77777777" w:rsidR="009E6058" w:rsidRPr="003E396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E396E">
              <w:rPr>
                <w:sz w:val="23"/>
                <w:szCs w:val="23"/>
              </w:rPr>
              <w:t>Производственная программа и производственная мощность предприятия.</w:t>
            </w:r>
          </w:p>
        </w:tc>
      </w:tr>
      <w:tr w:rsidR="009E6058" w14:paraId="6796F3F6" w14:textId="77777777" w:rsidTr="00F00293">
        <w:tc>
          <w:tcPr>
            <w:tcW w:w="562" w:type="dxa"/>
          </w:tcPr>
          <w:p w14:paraId="74ECB87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386DCE7A" w14:textId="77777777" w:rsidR="009E6058" w:rsidRPr="003E396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E396E">
              <w:rPr>
                <w:sz w:val="23"/>
                <w:szCs w:val="23"/>
              </w:rPr>
              <w:t>Планирование производственной мощности предприятия и ее развития.</w:t>
            </w:r>
          </w:p>
        </w:tc>
      </w:tr>
      <w:tr w:rsidR="009E6058" w14:paraId="0B19910D" w14:textId="77777777" w:rsidTr="00F00293">
        <w:tc>
          <w:tcPr>
            <w:tcW w:w="562" w:type="dxa"/>
          </w:tcPr>
          <w:p w14:paraId="251A15D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74C3802F" w14:textId="77777777" w:rsidR="009E6058" w:rsidRPr="003E396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E396E">
              <w:rPr>
                <w:sz w:val="23"/>
                <w:szCs w:val="23"/>
              </w:rPr>
              <w:t>Основные принципы планирования производственной программы.</w:t>
            </w:r>
          </w:p>
        </w:tc>
      </w:tr>
      <w:tr w:rsidR="009E6058" w14:paraId="1FF58BC1" w14:textId="77777777" w:rsidTr="00F00293">
        <w:tc>
          <w:tcPr>
            <w:tcW w:w="562" w:type="dxa"/>
          </w:tcPr>
          <w:p w14:paraId="6EDE4A8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60DD2C33" w14:textId="77777777" w:rsidR="009E6058" w:rsidRPr="003E396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E396E">
              <w:rPr>
                <w:sz w:val="23"/>
                <w:szCs w:val="23"/>
              </w:rPr>
              <w:t>Распределение производственной программы по исполнителям.</w:t>
            </w:r>
          </w:p>
        </w:tc>
      </w:tr>
      <w:tr w:rsidR="009E6058" w14:paraId="7E34BE79" w14:textId="77777777" w:rsidTr="00F00293">
        <w:tc>
          <w:tcPr>
            <w:tcW w:w="562" w:type="dxa"/>
          </w:tcPr>
          <w:p w14:paraId="29FF1BD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3ADAFD50" w14:textId="77777777" w:rsidR="009E6058" w:rsidRPr="003E396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E396E">
              <w:rPr>
                <w:sz w:val="23"/>
                <w:szCs w:val="23"/>
              </w:rPr>
              <w:t>Планирование обеспечения деятельности предприятия предметами труда.</w:t>
            </w:r>
          </w:p>
        </w:tc>
      </w:tr>
      <w:tr w:rsidR="009E6058" w14:paraId="43DF5F21" w14:textId="77777777" w:rsidTr="00F00293">
        <w:tc>
          <w:tcPr>
            <w:tcW w:w="562" w:type="dxa"/>
          </w:tcPr>
          <w:p w14:paraId="487C350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600BE865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Особенности материально-технического обеспечения.</w:t>
            </w:r>
          </w:p>
        </w:tc>
      </w:tr>
      <w:tr w:rsidR="009E6058" w14:paraId="05FF0A3E" w14:textId="77777777" w:rsidTr="00F00293">
        <w:tc>
          <w:tcPr>
            <w:tcW w:w="562" w:type="dxa"/>
          </w:tcPr>
          <w:p w14:paraId="6B51592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2AD69AD8" w14:textId="77777777" w:rsidR="009E6058" w:rsidRPr="003E396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E396E">
              <w:rPr>
                <w:sz w:val="23"/>
                <w:szCs w:val="23"/>
              </w:rPr>
              <w:t>Планирование материально-технического обеспечения и комплектации.</w:t>
            </w:r>
          </w:p>
        </w:tc>
      </w:tr>
      <w:tr w:rsidR="009E6058" w14:paraId="5CBDB05C" w14:textId="77777777" w:rsidTr="00F00293">
        <w:tc>
          <w:tcPr>
            <w:tcW w:w="562" w:type="dxa"/>
          </w:tcPr>
          <w:p w14:paraId="2438A1B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2BA10EB3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Планирование расходов материалов.</w:t>
            </w:r>
          </w:p>
        </w:tc>
      </w:tr>
      <w:tr w:rsidR="009E6058" w14:paraId="3C781801" w14:textId="77777777" w:rsidTr="00F00293">
        <w:tc>
          <w:tcPr>
            <w:tcW w:w="562" w:type="dxa"/>
          </w:tcPr>
          <w:p w14:paraId="7423904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13624830" w14:textId="77777777" w:rsidR="009E6058" w:rsidRPr="003E396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E396E">
              <w:rPr>
                <w:sz w:val="23"/>
                <w:szCs w:val="23"/>
              </w:rPr>
              <w:t>Планирование запасов материально-технических ресурсов.</w:t>
            </w:r>
          </w:p>
        </w:tc>
      </w:tr>
      <w:tr w:rsidR="009E6058" w14:paraId="5398AA2E" w14:textId="77777777" w:rsidTr="00F00293">
        <w:tc>
          <w:tcPr>
            <w:tcW w:w="562" w:type="dxa"/>
          </w:tcPr>
          <w:p w14:paraId="663DAB8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66EAAA6B" w14:textId="77777777" w:rsidR="009E6058" w:rsidRPr="003E396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E396E">
              <w:rPr>
                <w:sz w:val="23"/>
                <w:szCs w:val="23"/>
              </w:rPr>
              <w:t>Планирование обеспечения деятельности предприятия средствами труда.</w:t>
            </w:r>
          </w:p>
        </w:tc>
      </w:tr>
      <w:tr w:rsidR="009E6058" w14:paraId="739B81F4" w14:textId="77777777" w:rsidTr="00F00293">
        <w:tc>
          <w:tcPr>
            <w:tcW w:w="562" w:type="dxa"/>
          </w:tcPr>
          <w:p w14:paraId="22C5825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0E266FCB" w14:textId="77777777" w:rsidR="009E6058" w:rsidRPr="003E396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E396E">
              <w:rPr>
                <w:sz w:val="23"/>
                <w:szCs w:val="23"/>
              </w:rPr>
              <w:t>Планирование расходов на эксплуатацию машин и механизмов.</w:t>
            </w:r>
          </w:p>
        </w:tc>
      </w:tr>
      <w:tr w:rsidR="009E6058" w14:paraId="0F07C94C" w14:textId="77777777" w:rsidTr="00F00293">
        <w:tc>
          <w:tcPr>
            <w:tcW w:w="562" w:type="dxa"/>
          </w:tcPr>
          <w:p w14:paraId="2FD56B3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297F2DAB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Трудовые ресурсы.</w:t>
            </w:r>
          </w:p>
        </w:tc>
      </w:tr>
      <w:tr w:rsidR="009E6058" w14:paraId="7D72203F" w14:textId="77777777" w:rsidTr="00F00293">
        <w:tc>
          <w:tcPr>
            <w:tcW w:w="562" w:type="dxa"/>
          </w:tcPr>
          <w:p w14:paraId="38C229B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0BC77221" w14:textId="77777777" w:rsidR="009E6058" w:rsidRPr="003E396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E396E">
              <w:rPr>
                <w:sz w:val="23"/>
                <w:szCs w:val="23"/>
              </w:rPr>
              <w:t>Планирование производительности труда в организации.</w:t>
            </w:r>
          </w:p>
        </w:tc>
      </w:tr>
      <w:tr w:rsidR="009E6058" w14:paraId="1B5D6E17" w14:textId="77777777" w:rsidTr="00F00293">
        <w:tc>
          <w:tcPr>
            <w:tcW w:w="562" w:type="dxa"/>
          </w:tcPr>
          <w:p w14:paraId="1E4BFCF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643333F7" w14:textId="77777777" w:rsidR="009E6058" w:rsidRPr="003E396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E396E">
              <w:rPr>
                <w:sz w:val="23"/>
                <w:szCs w:val="23"/>
              </w:rPr>
              <w:t>Планирование численности и состава работников организации.</w:t>
            </w:r>
          </w:p>
        </w:tc>
      </w:tr>
      <w:tr w:rsidR="009E6058" w14:paraId="34C40C34" w14:textId="77777777" w:rsidTr="00F00293">
        <w:tc>
          <w:tcPr>
            <w:tcW w:w="562" w:type="dxa"/>
          </w:tcPr>
          <w:p w14:paraId="6A55164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5D44D59F" w14:textId="77777777" w:rsidR="009E6058" w:rsidRPr="003E396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E396E">
              <w:rPr>
                <w:sz w:val="23"/>
                <w:szCs w:val="23"/>
              </w:rPr>
              <w:t>Планирование, комплектование и повышение квалификации кадров.</w:t>
            </w:r>
          </w:p>
        </w:tc>
      </w:tr>
      <w:tr w:rsidR="009E6058" w14:paraId="60CDCE1E" w14:textId="77777777" w:rsidTr="00F00293">
        <w:tc>
          <w:tcPr>
            <w:tcW w:w="562" w:type="dxa"/>
          </w:tcPr>
          <w:p w14:paraId="6014FFC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20A4794A" w14:textId="77777777" w:rsidR="009E6058" w:rsidRPr="003E396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E396E">
              <w:rPr>
                <w:sz w:val="23"/>
                <w:szCs w:val="23"/>
              </w:rPr>
              <w:t>Принципы организации оплаты труда в организации.</w:t>
            </w:r>
          </w:p>
        </w:tc>
      </w:tr>
      <w:tr w:rsidR="009E6058" w14:paraId="0A3F9058" w14:textId="77777777" w:rsidTr="00F00293">
        <w:tc>
          <w:tcPr>
            <w:tcW w:w="562" w:type="dxa"/>
          </w:tcPr>
          <w:p w14:paraId="5269449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2B7A3492" w14:textId="77777777" w:rsidR="009E6058" w:rsidRPr="003E396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E396E">
              <w:rPr>
                <w:sz w:val="23"/>
                <w:szCs w:val="23"/>
              </w:rPr>
              <w:t>Планирование затрат и результата деятельности.</w:t>
            </w:r>
          </w:p>
        </w:tc>
      </w:tr>
      <w:tr w:rsidR="009E6058" w14:paraId="3D2956A9" w14:textId="77777777" w:rsidTr="00F00293">
        <w:tc>
          <w:tcPr>
            <w:tcW w:w="562" w:type="dxa"/>
          </w:tcPr>
          <w:p w14:paraId="4391488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39</w:t>
            </w:r>
          </w:p>
        </w:tc>
        <w:tc>
          <w:tcPr>
            <w:tcW w:w="8783" w:type="dxa"/>
          </w:tcPr>
          <w:p w14:paraId="379729BF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Планирование прибыли и рентабельности.</w:t>
            </w:r>
          </w:p>
        </w:tc>
      </w:tr>
      <w:tr w:rsidR="009E6058" w14:paraId="6E4BBE40" w14:textId="77777777" w:rsidTr="00F00293">
        <w:tc>
          <w:tcPr>
            <w:tcW w:w="562" w:type="dxa"/>
          </w:tcPr>
          <w:p w14:paraId="75EE55C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40</w:t>
            </w:r>
          </w:p>
        </w:tc>
        <w:tc>
          <w:tcPr>
            <w:tcW w:w="8783" w:type="dxa"/>
          </w:tcPr>
          <w:p w14:paraId="535E9374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Основы бюджетного планирования.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B8C7373" w14:textId="1EEF2710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Процесс разработки планов производства.</w:t>
            </w:r>
          </w:p>
        </w:tc>
      </w:tr>
      <w:tr w:rsidR="00AD3A54" w14:paraId="5E644C20" w14:textId="77777777" w:rsidTr="00F00293">
        <w:tc>
          <w:tcPr>
            <w:tcW w:w="562" w:type="dxa"/>
          </w:tcPr>
          <w:p w14:paraId="6ACE99C7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12EE634D" w14:textId="77777777" w:rsidR="00AD3A54" w:rsidRPr="003E396E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E396E">
              <w:rPr>
                <w:sz w:val="23"/>
                <w:szCs w:val="23"/>
              </w:rPr>
              <w:t>Система плановых показателей на предприятии.</w:t>
            </w:r>
          </w:p>
        </w:tc>
      </w:tr>
      <w:tr w:rsidR="00AD3A54" w14:paraId="281819EC" w14:textId="77777777" w:rsidTr="00F00293">
        <w:tc>
          <w:tcPr>
            <w:tcW w:w="562" w:type="dxa"/>
          </w:tcPr>
          <w:p w14:paraId="48C94895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6CF2579D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Основы разработки производственной программы.</w:t>
            </w:r>
          </w:p>
        </w:tc>
      </w:tr>
      <w:tr w:rsidR="00AD3A54" w14:paraId="1F95C849" w14:textId="77777777" w:rsidTr="00F00293">
        <w:tc>
          <w:tcPr>
            <w:tcW w:w="562" w:type="dxa"/>
          </w:tcPr>
          <w:p w14:paraId="3FA73E30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0E098DE8" w14:textId="77777777" w:rsidR="00AD3A54" w:rsidRPr="003E396E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E396E">
              <w:rPr>
                <w:sz w:val="23"/>
                <w:szCs w:val="23"/>
              </w:rPr>
              <w:t>Производственная мощность предприятия: сущность, измерение, исходные данные, порядок расчета.</w:t>
            </w:r>
          </w:p>
        </w:tc>
      </w:tr>
      <w:tr w:rsidR="00AD3A54" w14:paraId="39B19F0F" w14:textId="77777777" w:rsidTr="00F00293">
        <w:tc>
          <w:tcPr>
            <w:tcW w:w="562" w:type="dxa"/>
          </w:tcPr>
          <w:p w14:paraId="50316B8A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12F770DE" w14:textId="77777777" w:rsidR="00AD3A54" w:rsidRPr="003E396E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E396E">
              <w:rPr>
                <w:sz w:val="23"/>
                <w:szCs w:val="23"/>
              </w:rPr>
              <w:t>Общие положения о планировании экономических ресурсов.</w:t>
            </w:r>
          </w:p>
        </w:tc>
      </w:tr>
      <w:tr w:rsidR="00AD3A54" w14:paraId="454C9BB1" w14:textId="77777777" w:rsidTr="00F00293">
        <w:tc>
          <w:tcPr>
            <w:tcW w:w="562" w:type="dxa"/>
          </w:tcPr>
          <w:p w14:paraId="6E2FD4F1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3C09213B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Порядок планируемой потребности ресурсов.</w:t>
            </w:r>
          </w:p>
        </w:tc>
      </w:tr>
      <w:tr w:rsidR="00AD3A54" w14:paraId="5297A0AE" w14:textId="77777777" w:rsidTr="00F00293">
        <w:tc>
          <w:tcPr>
            <w:tcW w:w="562" w:type="dxa"/>
          </w:tcPr>
          <w:p w14:paraId="26FDA52D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6BB67AF3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Потребность в производственных площадях.</w:t>
            </w:r>
          </w:p>
        </w:tc>
      </w:tr>
      <w:tr w:rsidR="00AD3A54" w14:paraId="542CC6C6" w14:textId="77777777" w:rsidTr="00F00293">
        <w:tc>
          <w:tcPr>
            <w:tcW w:w="562" w:type="dxa"/>
          </w:tcPr>
          <w:p w14:paraId="1DFC1C56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6BD7E302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Планирование капитальных вложений.</w:t>
            </w:r>
          </w:p>
        </w:tc>
      </w:tr>
      <w:tr w:rsidR="00AD3A54" w14:paraId="04E350D9" w14:textId="77777777" w:rsidTr="00F00293">
        <w:tc>
          <w:tcPr>
            <w:tcW w:w="562" w:type="dxa"/>
          </w:tcPr>
          <w:p w14:paraId="54D28E4B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2CA9B075" w14:textId="77777777" w:rsidR="00AD3A54" w:rsidRPr="003E396E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E396E">
              <w:rPr>
                <w:sz w:val="23"/>
                <w:szCs w:val="23"/>
              </w:rPr>
              <w:t>Нормирование и норматив оборотных средств.</w:t>
            </w:r>
          </w:p>
        </w:tc>
      </w:tr>
      <w:tr w:rsidR="00AD3A54" w14:paraId="43845343" w14:textId="77777777" w:rsidTr="00F00293">
        <w:tc>
          <w:tcPr>
            <w:tcW w:w="562" w:type="dxa"/>
          </w:tcPr>
          <w:p w14:paraId="1FA14E3B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0A42E628" w14:textId="77777777" w:rsidR="00AD3A54" w:rsidRPr="003E396E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E396E">
              <w:rPr>
                <w:sz w:val="23"/>
                <w:szCs w:val="23"/>
              </w:rPr>
              <w:t>Производственные запасы и норма запаса (переходящий запас).</w:t>
            </w:r>
          </w:p>
        </w:tc>
      </w:tr>
      <w:tr w:rsidR="00AD3A54" w14:paraId="23068FC1" w14:textId="77777777" w:rsidTr="00F00293">
        <w:tc>
          <w:tcPr>
            <w:tcW w:w="562" w:type="dxa"/>
          </w:tcPr>
          <w:p w14:paraId="467B1D29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7C1A9657" w14:textId="77777777" w:rsidR="00AD3A54" w:rsidRPr="003E396E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E396E">
              <w:rPr>
                <w:sz w:val="23"/>
                <w:szCs w:val="23"/>
              </w:rPr>
              <w:t>Составление плана материально-технического обеспечения.</w:t>
            </w:r>
          </w:p>
        </w:tc>
      </w:tr>
      <w:tr w:rsidR="00AD3A54" w14:paraId="0EE43A08" w14:textId="77777777" w:rsidTr="00F00293">
        <w:tc>
          <w:tcPr>
            <w:tcW w:w="562" w:type="dxa"/>
          </w:tcPr>
          <w:p w14:paraId="4DC5943D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2FD4B9AF" w14:textId="77777777" w:rsidR="00AD3A54" w:rsidRPr="003E396E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E396E">
              <w:rPr>
                <w:sz w:val="23"/>
                <w:szCs w:val="23"/>
              </w:rPr>
              <w:t>Планирование сбыта продукции на предприятии.</w:t>
            </w:r>
          </w:p>
        </w:tc>
      </w:tr>
      <w:tr w:rsidR="00AD3A54" w14:paraId="27574EBE" w14:textId="77777777" w:rsidTr="00F00293">
        <w:tc>
          <w:tcPr>
            <w:tcW w:w="562" w:type="dxa"/>
          </w:tcPr>
          <w:p w14:paraId="6492F502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74CE3F17" w14:textId="77777777" w:rsidR="00AD3A54" w:rsidRPr="003E396E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E396E">
              <w:rPr>
                <w:sz w:val="23"/>
                <w:szCs w:val="23"/>
              </w:rPr>
              <w:t>Общие положения о планировании потребности персонала предприятия.</w:t>
            </w:r>
          </w:p>
        </w:tc>
      </w:tr>
      <w:tr w:rsidR="00AD3A54" w14:paraId="62761CF1" w14:textId="77777777" w:rsidTr="00F00293">
        <w:tc>
          <w:tcPr>
            <w:tcW w:w="562" w:type="dxa"/>
          </w:tcPr>
          <w:p w14:paraId="5B748C63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213AA91A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Планирование фонда заработной платы.</w:t>
            </w:r>
          </w:p>
        </w:tc>
      </w:tr>
      <w:tr w:rsidR="00AD3A54" w14:paraId="1FC94528" w14:textId="77777777" w:rsidTr="00F00293">
        <w:tc>
          <w:tcPr>
            <w:tcW w:w="562" w:type="dxa"/>
          </w:tcPr>
          <w:p w14:paraId="684122DD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25E365E8" w14:textId="77777777" w:rsidR="00AD3A54" w:rsidRPr="003E396E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E396E">
              <w:rPr>
                <w:sz w:val="23"/>
                <w:szCs w:val="23"/>
              </w:rPr>
              <w:t>Планирование сметы затрат на производство продукции.</w:t>
            </w:r>
          </w:p>
        </w:tc>
      </w:tr>
      <w:tr w:rsidR="00AD3A54" w14:paraId="2ED3543D" w14:textId="77777777" w:rsidTr="00F00293">
        <w:tc>
          <w:tcPr>
            <w:tcW w:w="562" w:type="dxa"/>
          </w:tcPr>
          <w:p w14:paraId="076EDB23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42D98BC1" w14:textId="77777777" w:rsidR="00AD3A54" w:rsidRPr="003E396E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E396E">
              <w:rPr>
                <w:sz w:val="23"/>
                <w:szCs w:val="23"/>
              </w:rPr>
              <w:t>Планирование финансовых результатов и методы планирования прибыли.</w:t>
            </w:r>
          </w:p>
        </w:tc>
      </w:tr>
      <w:tr w:rsidR="00AD3A54" w14:paraId="34181DCE" w14:textId="77777777" w:rsidTr="00F00293">
        <w:tc>
          <w:tcPr>
            <w:tcW w:w="562" w:type="dxa"/>
          </w:tcPr>
          <w:p w14:paraId="7C537BED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29C63626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Оценка эффективности планирования.</w:t>
            </w:r>
          </w:p>
        </w:tc>
      </w:tr>
      <w:tr w:rsidR="00AD3A54" w14:paraId="411473C9" w14:textId="77777777" w:rsidTr="00F00293">
        <w:tc>
          <w:tcPr>
            <w:tcW w:w="562" w:type="dxa"/>
          </w:tcPr>
          <w:p w14:paraId="1C3C450D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4F31B5B3" w14:textId="77777777" w:rsidR="00AD3A54" w:rsidRPr="003E396E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E396E">
              <w:rPr>
                <w:sz w:val="23"/>
                <w:szCs w:val="23"/>
              </w:rPr>
              <w:t>Сущность, особенности и задачи бизнес планирования.</w:t>
            </w:r>
          </w:p>
        </w:tc>
      </w:tr>
      <w:tr w:rsidR="00AD3A54" w14:paraId="0BEF90F5" w14:textId="77777777" w:rsidTr="00F00293">
        <w:tc>
          <w:tcPr>
            <w:tcW w:w="562" w:type="dxa"/>
          </w:tcPr>
          <w:p w14:paraId="48AAC51A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5A58638A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Планирование производительности труда.</w:t>
            </w:r>
          </w:p>
        </w:tc>
      </w:tr>
      <w:tr w:rsidR="00AD3A54" w14:paraId="17D36F22" w14:textId="77777777" w:rsidTr="00F00293">
        <w:tc>
          <w:tcPr>
            <w:tcW w:w="562" w:type="dxa"/>
          </w:tcPr>
          <w:p w14:paraId="0098C918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00675924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Планирование прибыли предприятия.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3E396E" w14:paraId="5A1C9382" w14:textId="77777777" w:rsidTr="00801458">
        <w:tc>
          <w:tcPr>
            <w:tcW w:w="2336" w:type="dxa"/>
          </w:tcPr>
          <w:p w14:paraId="4C518DAB" w14:textId="77777777" w:rsidR="005D65A5" w:rsidRPr="003E396E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E396E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3E396E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E396E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3E396E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E396E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3E396E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E396E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3E396E" w14:paraId="07658034" w14:textId="77777777" w:rsidTr="00801458">
        <w:tc>
          <w:tcPr>
            <w:tcW w:w="2336" w:type="dxa"/>
          </w:tcPr>
          <w:p w14:paraId="1553D698" w14:textId="78F29BFB" w:rsidR="005D65A5" w:rsidRPr="003E396E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3E396E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3E396E" w:rsidRDefault="007478E0" w:rsidP="00801458">
            <w:pPr>
              <w:rPr>
                <w:rFonts w:ascii="Times New Roman" w:hAnsi="Times New Roman" w:cs="Times New Roman"/>
              </w:rPr>
            </w:pPr>
            <w:r w:rsidRPr="003E396E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9793085" w14:textId="37E3864C" w:rsidR="005D65A5" w:rsidRPr="003E396E" w:rsidRDefault="007478E0" w:rsidP="00801458">
            <w:pPr>
              <w:rPr>
                <w:rFonts w:ascii="Times New Roman" w:hAnsi="Times New Roman" w:cs="Times New Roman"/>
              </w:rPr>
            </w:pPr>
            <w:r w:rsidRPr="003E396E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3E396E" w:rsidRDefault="007478E0" w:rsidP="00801458">
            <w:pPr>
              <w:rPr>
                <w:rFonts w:ascii="Times New Roman" w:hAnsi="Times New Roman" w:cs="Times New Roman"/>
              </w:rPr>
            </w:pPr>
            <w:r w:rsidRPr="003E396E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5D65A5" w:rsidRPr="003E396E" w14:paraId="695B2B32" w14:textId="77777777" w:rsidTr="00801458">
        <w:tc>
          <w:tcPr>
            <w:tcW w:w="2336" w:type="dxa"/>
          </w:tcPr>
          <w:p w14:paraId="255B1B0B" w14:textId="77777777" w:rsidR="005D65A5" w:rsidRPr="003E396E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3E396E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33293F1A" w14:textId="77777777" w:rsidR="005D65A5" w:rsidRPr="003E396E" w:rsidRDefault="007478E0" w:rsidP="00801458">
            <w:pPr>
              <w:rPr>
                <w:rFonts w:ascii="Times New Roman" w:hAnsi="Times New Roman" w:cs="Times New Roman"/>
              </w:rPr>
            </w:pPr>
            <w:r w:rsidRPr="003E396E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50669492" w14:textId="77777777" w:rsidR="005D65A5" w:rsidRPr="003E396E" w:rsidRDefault="007478E0" w:rsidP="00801458">
            <w:pPr>
              <w:rPr>
                <w:rFonts w:ascii="Times New Roman" w:hAnsi="Times New Roman" w:cs="Times New Roman"/>
              </w:rPr>
            </w:pPr>
            <w:r w:rsidRPr="003E396E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A5E93DD" w14:textId="77777777" w:rsidR="005D65A5" w:rsidRPr="003E396E" w:rsidRDefault="007478E0" w:rsidP="00801458">
            <w:pPr>
              <w:rPr>
                <w:rFonts w:ascii="Times New Roman" w:hAnsi="Times New Roman" w:cs="Times New Roman"/>
              </w:rPr>
            </w:pPr>
            <w:r w:rsidRPr="003E396E">
              <w:rPr>
                <w:rFonts w:ascii="Times New Roman" w:hAnsi="Times New Roman" w:cs="Times New Roman"/>
                <w:lang w:val="en-US"/>
              </w:rPr>
              <w:t>3-4</w:t>
            </w:r>
          </w:p>
        </w:tc>
      </w:tr>
      <w:tr w:rsidR="005D65A5" w:rsidRPr="003E396E" w14:paraId="4BBB6777" w14:textId="77777777" w:rsidTr="00801458">
        <w:tc>
          <w:tcPr>
            <w:tcW w:w="2336" w:type="dxa"/>
          </w:tcPr>
          <w:p w14:paraId="699519EB" w14:textId="77777777" w:rsidR="005D65A5" w:rsidRPr="003E396E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3E396E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181036C6" w14:textId="77777777" w:rsidR="005D65A5" w:rsidRPr="003E396E" w:rsidRDefault="007478E0" w:rsidP="00801458">
            <w:pPr>
              <w:rPr>
                <w:rFonts w:ascii="Times New Roman" w:hAnsi="Times New Roman" w:cs="Times New Roman"/>
              </w:rPr>
            </w:pPr>
            <w:r w:rsidRPr="003E396E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4111FAB5" w14:textId="77777777" w:rsidR="005D65A5" w:rsidRPr="003E396E" w:rsidRDefault="007478E0" w:rsidP="00801458">
            <w:pPr>
              <w:rPr>
                <w:rFonts w:ascii="Times New Roman" w:hAnsi="Times New Roman" w:cs="Times New Roman"/>
              </w:rPr>
            </w:pPr>
            <w:r w:rsidRPr="003E396E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9CBD51B" w14:textId="77777777" w:rsidR="005D65A5" w:rsidRPr="003E396E" w:rsidRDefault="007478E0" w:rsidP="00801458">
            <w:pPr>
              <w:rPr>
                <w:rFonts w:ascii="Times New Roman" w:hAnsi="Times New Roman" w:cs="Times New Roman"/>
              </w:rPr>
            </w:pPr>
            <w:r w:rsidRPr="003E396E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53C9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0EA82369" w:rsidR="00C23E7F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3E396E" w14:paraId="02C10D0E" w14:textId="77777777" w:rsidTr="003E396E">
        <w:tc>
          <w:tcPr>
            <w:tcW w:w="562" w:type="dxa"/>
          </w:tcPr>
          <w:p w14:paraId="1EAE156B" w14:textId="77777777" w:rsidR="003E396E" w:rsidRDefault="003E396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1778722E" w14:textId="77777777" w:rsidR="003E396E" w:rsidRDefault="003E396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3E396E" w14:paraId="0267C479" w14:textId="77777777" w:rsidTr="00801458">
        <w:tc>
          <w:tcPr>
            <w:tcW w:w="2500" w:type="pct"/>
          </w:tcPr>
          <w:p w14:paraId="37F699C9" w14:textId="77777777" w:rsidR="00B8237E" w:rsidRPr="003E396E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E396E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3E396E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E396E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3E396E" w14:paraId="3F240151" w14:textId="77777777" w:rsidTr="00801458">
        <w:tc>
          <w:tcPr>
            <w:tcW w:w="2500" w:type="pct"/>
          </w:tcPr>
          <w:p w14:paraId="61E91592" w14:textId="61A0874C" w:rsidR="00B8237E" w:rsidRPr="003E396E" w:rsidRDefault="00B8237E" w:rsidP="00801458">
            <w:pPr>
              <w:rPr>
                <w:rFonts w:ascii="Times New Roman" w:hAnsi="Times New Roman" w:cs="Times New Roman"/>
              </w:rPr>
            </w:pPr>
            <w:r w:rsidRPr="003E396E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3E396E" w:rsidRDefault="005C548A" w:rsidP="00801458">
            <w:pPr>
              <w:rPr>
                <w:rFonts w:ascii="Times New Roman" w:hAnsi="Times New Roman" w:cs="Times New Roman"/>
              </w:rPr>
            </w:pPr>
            <w:r w:rsidRPr="003E396E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B8237E" w:rsidRPr="003E396E" w14:paraId="476A85BB" w14:textId="77777777" w:rsidTr="00801458">
        <w:tc>
          <w:tcPr>
            <w:tcW w:w="2500" w:type="pct"/>
          </w:tcPr>
          <w:p w14:paraId="6F7D2754" w14:textId="77777777" w:rsidR="00B8237E" w:rsidRPr="003E396E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3E396E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2F5ABF52" w14:textId="77777777" w:rsidR="00B8237E" w:rsidRPr="003E396E" w:rsidRDefault="005C548A" w:rsidP="00801458">
            <w:pPr>
              <w:rPr>
                <w:rFonts w:ascii="Times New Roman" w:hAnsi="Times New Roman" w:cs="Times New Roman"/>
              </w:rPr>
            </w:pPr>
            <w:r w:rsidRPr="003E396E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B8237E" w:rsidRPr="003E396E" w14:paraId="4F8EE250" w14:textId="77777777" w:rsidTr="00801458">
        <w:tc>
          <w:tcPr>
            <w:tcW w:w="2500" w:type="pct"/>
          </w:tcPr>
          <w:p w14:paraId="5C9921B6" w14:textId="77777777" w:rsidR="00B8237E" w:rsidRPr="003E396E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3E396E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79AF2798" w14:textId="77777777" w:rsidR="00B8237E" w:rsidRPr="003E396E" w:rsidRDefault="005C548A" w:rsidP="00801458">
            <w:pPr>
              <w:rPr>
                <w:rFonts w:ascii="Times New Roman" w:hAnsi="Times New Roman" w:cs="Times New Roman"/>
              </w:rPr>
            </w:pPr>
            <w:r w:rsidRPr="003E396E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B8237E" w:rsidRPr="003E396E" w14:paraId="2B48FC1E" w14:textId="77777777" w:rsidTr="00801458">
        <w:tc>
          <w:tcPr>
            <w:tcW w:w="2500" w:type="pct"/>
          </w:tcPr>
          <w:p w14:paraId="378CE6B6" w14:textId="77777777" w:rsidR="00B8237E" w:rsidRPr="003E396E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3E396E">
              <w:rPr>
                <w:rFonts w:ascii="Times New Roman" w:hAnsi="Times New Roman" w:cs="Times New Roman"/>
                <w:lang w:val="en-US"/>
              </w:rPr>
              <w:t>Курсовое проектирование</w:t>
            </w:r>
          </w:p>
        </w:tc>
        <w:tc>
          <w:tcPr>
            <w:tcW w:w="2500" w:type="pct"/>
          </w:tcPr>
          <w:p w14:paraId="337BB12E" w14:textId="77777777" w:rsidR="00B8237E" w:rsidRPr="003E396E" w:rsidRDefault="005C548A" w:rsidP="00801458">
            <w:pPr>
              <w:rPr>
                <w:rFonts w:ascii="Times New Roman" w:hAnsi="Times New Roman" w:cs="Times New Roman"/>
              </w:rPr>
            </w:pPr>
            <w:r w:rsidRPr="003E396E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3E39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3E39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3E39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3E39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3E39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3E39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3E39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3E39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DD4FE12" w14:textId="77777777" w:rsidR="006A4C4A" w:rsidRDefault="006A4C4A" w:rsidP="00315CA6">
      <w:pPr>
        <w:spacing w:after="0" w:line="240" w:lineRule="auto"/>
      </w:pPr>
      <w:r>
        <w:separator/>
      </w:r>
    </w:p>
  </w:endnote>
  <w:endnote w:type="continuationSeparator" w:id="0">
    <w:p w14:paraId="40D3F0BD" w14:textId="77777777" w:rsidR="006A4C4A" w:rsidRDefault="006A4C4A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5CE3FE9E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6093A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58263A0" w14:textId="77777777" w:rsidR="006A4C4A" w:rsidRDefault="006A4C4A" w:rsidP="00315CA6">
      <w:pPr>
        <w:spacing w:after="0" w:line="240" w:lineRule="auto"/>
      </w:pPr>
      <w:r>
        <w:separator/>
      </w:r>
    </w:p>
  </w:footnote>
  <w:footnote w:type="continuationSeparator" w:id="0">
    <w:p w14:paraId="5F057DCF" w14:textId="77777777" w:rsidR="006A4C4A" w:rsidRDefault="006A4C4A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1698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3E396E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4C4A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6093A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8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559686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opac.unecon.ru/elibrary/2015/ucheb/%D0%9E%D1%80%D0%B3%D0%B0%D0%BD%D0%B8%D0%B7%D0%B0%D1%86%D0%B8%D1%8F%20%D0%B8%20%D0%BF%D0%BB%D0%B0%D0%BD%D0%B8%D1%80%D0%BE%D0%B2%D0%B0%D0%BD%D0%B8%D0%B5%20%D0%BF%D1%80%D0%BE%D0%BC%D1%8B%D1%88%D0%BB%D0%B5%D0%BD%D0%BD%D0%BE%D0%B3%D0%BE_22.pdf%20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5918BAD-9DF9-40A6-95C2-A9D7A4D3CD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3395</Words>
  <Characters>19358</Characters>
  <Application>Microsoft Office Word</Application>
  <DocSecurity>0</DocSecurity>
  <Lines>161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2026-03-06T09:23:00Z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